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</w:rPr>
      </w:pPr>
      <w:r>
        <w:rPr>
          <w:b/>
          <w:color w:val="000000"/>
        </w:rPr>
        <w:t>UMOWA NA PUBLIKACJĘ ARTYKUŁU NAUKOWEGO W PÓŁROCZNIKU „RESOCJALIZACJA POLSKA”</w:t>
      </w:r>
    </w:p>
    <w:p w14:paraId="00000002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</w:rPr>
      </w:pPr>
    </w:p>
    <w:p w14:paraId="00000003" w14:textId="315DFBDB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zawarta w dniu  ____ _________</w:t>
      </w:r>
      <w:r w:rsidR="00797190">
        <w:rPr>
          <w:color w:val="000000"/>
        </w:rPr>
        <w:t>___roku____________</w:t>
      </w:r>
      <w:r>
        <w:rPr>
          <w:color w:val="000000"/>
        </w:rPr>
        <w:t xml:space="preserve">  pomiędzy:  </w:t>
      </w:r>
    </w:p>
    <w:p w14:paraId="00000004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5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Fundacją PEDAGOGIUM</w:t>
      </w:r>
      <w:r>
        <w:rPr>
          <w:color w:val="000000"/>
        </w:rPr>
        <w:t xml:space="preserve"> z siedzibą w Warszawie (01-978), ul. Żubrowa 2B,              numer wpisu do Krajowego Rejestru Sądowego 0000256593, NIP: 525-23-61-929</w:t>
      </w:r>
      <w:r>
        <w:rPr>
          <w:color w:val="000000"/>
        </w:rPr>
        <w:br/>
        <w:t xml:space="preserve">REGON: 140543479, e-mail: </w:t>
      </w:r>
      <w:r>
        <w:rPr>
          <w:color w:val="000000"/>
          <w:u w:val="single"/>
        </w:rPr>
        <w:t>resocjalizacja.polska@gmail.com</w:t>
      </w:r>
      <w:r>
        <w:rPr>
          <w:color w:val="000000"/>
        </w:rPr>
        <w:t xml:space="preserve"> wydawcą półrocznika </w:t>
      </w:r>
      <w:r>
        <w:rPr>
          <w:i/>
          <w:color w:val="000000"/>
        </w:rPr>
        <w:t>Resocjalizacja Polska</w:t>
      </w:r>
      <w:r>
        <w:rPr>
          <w:color w:val="000000"/>
        </w:rPr>
        <w:t xml:space="preserve">, reprezentowanym przez Mariolę Daszkiewicz-Konopczyńską – Prezesa Zarządu oraz Justynę Wojdalską – Wiceprezesa Zarządu, </w:t>
      </w:r>
    </w:p>
    <w:p w14:paraId="00000006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Wydawcą,   </w:t>
      </w:r>
    </w:p>
    <w:p w14:paraId="00000007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00000008" w14:textId="77777777" w:rsidR="0086138D" w:rsidRDefault="00CE1709">
      <w:pPr>
        <w:shd w:val="clear" w:color="auto" w:fill="FFFFFF"/>
        <w:spacing w:line="360" w:lineRule="auto"/>
        <w:ind w:left="-70"/>
        <w:rPr>
          <w:u w:val="single"/>
        </w:rPr>
      </w:pPr>
      <w:r>
        <w:t xml:space="preserve">nazwa Uczelni:     __________________________________________________________                           </w:t>
      </w:r>
      <w:r>
        <w:br/>
        <w:t xml:space="preserve">siedziba Uczelni:   </w:t>
      </w:r>
      <w:r>
        <w:rPr>
          <w:color w:val="000000"/>
        </w:rPr>
        <w:t>__________________________________________________________</w:t>
      </w:r>
      <w:r>
        <w:rPr>
          <w:color w:val="000000"/>
        </w:rPr>
        <w:br/>
      </w:r>
      <w:r>
        <w:t xml:space="preserve">numer NIP:      </w:t>
      </w:r>
      <w:r>
        <w:rPr>
          <w:color w:val="000000"/>
        </w:rPr>
        <w:t>_____________________________________________________________</w:t>
      </w:r>
      <w:r>
        <w:rPr>
          <w:color w:val="000000"/>
        </w:rPr>
        <w:br/>
      </w:r>
      <w:r>
        <w:t xml:space="preserve">e-mail kontaktowy:  </w:t>
      </w:r>
      <w:r>
        <w:rPr>
          <w:highlight w:val="white"/>
          <w:u w:val="single"/>
        </w:rPr>
        <w:t>_________________________________________________________</w:t>
      </w:r>
    </w:p>
    <w:p w14:paraId="00000009" w14:textId="77777777" w:rsidR="0086138D" w:rsidRDefault="00CE1709">
      <w:pPr>
        <w:shd w:val="clear" w:color="auto" w:fill="FFFFFF"/>
        <w:spacing w:line="360" w:lineRule="auto"/>
        <w:ind w:left="-70"/>
      </w:pPr>
      <w:r>
        <w:t>reprezentowanym przez: _____________________________________________________</w:t>
      </w:r>
    </w:p>
    <w:p w14:paraId="0000000A" w14:textId="77777777" w:rsidR="0086138D" w:rsidRDefault="00CE1709">
      <w:pPr>
        <w:shd w:val="clear" w:color="auto" w:fill="FFFFFF"/>
        <w:spacing w:line="360" w:lineRule="auto"/>
        <w:ind w:left="-70"/>
      </w:pPr>
      <w:r>
        <w:br/>
        <w:t xml:space="preserve">zwanym dalej „Uczelnią” . </w:t>
      </w:r>
    </w:p>
    <w:p w14:paraId="0000000B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0C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§1</w:t>
      </w:r>
    </w:p>
    <w:p w14:paraId="0000000D" w14:textId="01C5C579" w:rsidR="0086138D" w:rsidRDefault="00CE1709" w:rsidP="00A63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</w:rPr>
        <w:t xml:space="preserve">Przedmiotem umowy jest przygotowanie do publikacji elektronicznej oraz opublikowanie przez Wydawcę na platformie wydawniczej www.resocjalizacjapolska.pl artykułu naukowego autorstwa/współautorstwa* </w:t>
      </w:r>
      <w:r w:rsidRPr="00A63A65">
        <w:rPr>
          <w:color w:val="000000"/>
        </w:rPr>
        <w:t>Pani/Pana*_________________________ ________________________________________________________________________</w:t>
      </w:r>
    </w:p>
    <w:p w14:paraId="0000000E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>pracownika _______________________________________________________________</w:t>
      </w:r>
      <w:r>
        <w:rPr>
          <w:color w:val="000000"/>
        </w:rPr>
        <w:br/>
        <w:t xml:space="preserve">                                                                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nazwa Wydziału i Uczelni</w:t>
      </w:r>
      <w:r>
        <w:rPr>
          <w:color w:val="000000"/>
          <w:sz w:val="20"/>
          <w:szCs w:val="20"/>
        </w:rPr>
        <w:t>)</w:t>
      </w:r>
    </w:p>
    <w:p w14:paraId="0000000F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pt.______________________________________________________________________</w:t>
      </w:r>
      <w:r>
        <w:rPr>
          <w:color w:val="000000"/>
        </w:rPr>
        <w:br/>
        <w:t>________________________________________________________________________,</w:t>
      </w:r>
      <w:r>
        <w:rPr>
          <w:color w:val="000000"/>
        </w:rPr>
        <w:br/>
        <w:t>zwanego dalej „artykułem naukowym”.</w:t>
      </w:r>
    </w:p>
    <w:p w14:paraId="00000010" w14:textId="77777777" w:rsidR="0086138D" w:rsidRDefault="00CE1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</w:rPr>
        <w:t>Wydawca oświadcza, że „artykuł naukowy” został przygotowany zgodnie z obowiązującymi dla półrocznika</w:t>
      </w:r>
      <w:r>
        <w:rPr>
          <w:i/>
          <w:color w:val="000000"/>
        </w:rPr>
        <w:t xml:space="preserve"> Resocjalizacja Polska</w:t>
      </w:r>
      <w:r>
        <w:rPr>
          <w:color w:val="000000"/>
        </w:rPr>
        <w:t xml:space="preserve"> standardami wytycznymi oraz zosta</w:t>
      </w:r>
      <w:r>
        <w:t>nie</w:t>
      </w:r>
      <w:r>
        <w:rPr>
          <w:color w:val="000000"/>
        </w:rPr>
        <w:t xml:space="preserve"> poddany ślepej recenzji naukowej</w:t>
      </w:r>
      <w:r>
        <w:t>.</w:t>
      </w:r>
    </w:p>
    <w:p w14:paraId="00000011" w14:textId="77777777" w:rsidR="0086138D" w:rsidRDefault="00CE1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</w:rPr>
        <w:t xml:space="preserve">Wydawca oświadcza, że </w:t>
      </w:r>
      <w:r>
        <w:t>przyjmie</w:t>
      </w:r>
      <w:r>
        <w:rPr>
          <w:color w:val="000000"/>
        </w:rPr>
        <w:t xml:space="preserve"> do publikacji </w:t>
      </w:r>
      <w:r>
        <w:t>„artykuł naukowy”</w:t>
      </w:r>
      <w:r>
        <w:rPr>
          <w:color w:val="000000"/>
        </w:rPr>
        <w:t xml:space="preserve"> w przypadku uzyskania dwóch pozytywny</w:t>
      </w:r>
      <w:r>
        <w:t>ch „ślepych” recenzji.</w:t>
      </w:r>
      <w:r>
        <w:rPr>
          <w:color w:val="000000"/>
        </w:rPr>
        <w:t xml:space="preserve">  </w:t>
      </w:r>
    </w:p>
    <w:p w14:paraId="00000012" w14:textId="77777777" w:rsidR="0086138D" w:rsidRDefault="00CE1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Wydawca oświadcza, że w dniu zawarcia niniejszej umowy półrocznik „Resocjalizacja Polska” jest indeksowany w następujących bazach czasopism naukowych: </w:t>
      </w:r>
      <w:proofErr w:type="spellStart"/>
      <w:r>
        <w:rPr>
          <w:color w:val="000000"/>
        </w:rPr>
        <w:t>BazHum</w:t>
      </w:r>
      <w:proofErr w:type="spellEnd"/>
      <w:r>
        <w:rPr>
          <w:color w:val="000000"/>
        </w:rPr>
        <w:t xml:space="preserve">, CEEOL, CEJSH, DOAJ, EBSCO, ERICH Plus, </w:t>
      </w:r>
      <w:r>
        <w:rPr>
          <w:color w:val="000000"/>
          <w:highlight w:val="white"/>
        </w:rPr>
        <w:t xml:space="preserve">ICI World of </w:t>
      </w:r>
      <w:proofErr w:type="spellStart"/>
      <w:r>
        <w:rPr>
          <w:color w:val="000000"/>
          <w:highlight w:val="white"/>
        </w:rPr>
        <w:t>Journals</w:t>
      </w:r>
      <w:proofErr w:type="spellEnd"/>
      <w:r>
        <w:rPr>
          <w:color w:val="000000"/>
          <w:highlight w:val="white"/>
        </w:rPr>
        <w:t>,</w:t>
      </w:r>
      <w:r>
        <w:rPr>
          <w:color w:val="000000"/>
        </w:rPr>
        <w:t xml:space="preserve"> Pol-Index.</w:t>
      </w:r>
    </w:p>
    <w:p w14:paraId="00000013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</w:p>
    <w:p w14:paraId="00000014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</w:p>
    <w:p w14:paraId="00000015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</w:p>
    <w:p w14:paraId="00000016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</w:p>
    <w:p w14:paraId="00000017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§2  </w:t>
      </w:r>
    </w:p>
    <w:p w14:paraId="00000018" w14:textId="77777777" w:rsidR="0086138D" w:rsidRDefault="00CE17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rPr>
          <w:color w:val="000000"/>
        </w:rPr>
        <w:t xml:space="preserve">Uczelnia udziela zgody na jednorazowe wydanie elektroniczne na platformie wydawniczej www.resocjalizacjapolska.pl w języku polskim i angielskim „artykułu naukowego”, o którym mowa w §1.   </w:t>
      </w:r>
    </w:p>
    <w:p w14:paraId="00000019" w14:textId="77777777" w:rsidR="0086138D" w:rsidRDefault="00CE17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rPr>
          <w:color w:val="000000"/>
        </w:rPr>
        <w:t xml:space="preserve">Wydawca oświadcza, że zgodnie z polityką wydawniczą półrocznika „Resocjalizacja Polska”, wersja elektroniczna czasopisma jest wersją podstawową. Publikacja artykułu w formie drukowanej na łamach czasopisma „Resocjalizacja Polska”, możliwa jest jedynie pod warunkiem uzyskania dofinansowania na powyższe działanie z funduszy zewnętrznych (dotacje, granty). </w:t>
      </w:r>
    </w:p>
    <w:p w14:paraId="0000001A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</w:rPr>
      </w:pPr>
    </w:p>
    <w:p w14:paraId="0000001B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§3  </w:t>
      </w:r>
    </w:p>
    <w:p w14:paraId="0000001C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</w:rPr>
      </w:pPr>
    </w:p>
    <w:p w14:paraId="0000001D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Wszelkie kwestie dotyczące przeniesienia autorskich praw do tekstu „artykułu naukowego” w półroczniku </w:t>
      </w:r>
      <w:r>
        <w:rPr>
          <w:i/>
          <w:color w:val="000000"/>
        </w:rPr>
        <w:t>Resocjalizacja Polska</w:t>
      </w:r>
      <w:r>
        <w:rPr>
          <w:color w:val="000000"/>
        </w:rPr>
        <w:t xml:space="preserve"> oraz inne zobowiązania Autora określone zostały w Oświadczeniu Autora, stanowiącym załącznik nr 1 do niniejszej umowy.   </w:t>
      </w:r>
    </w:p>
    <w:p w14:paraId="0000001E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0000001F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</w:rPr>
      </w:pPr>
      <w:r>
        <w:rPr>
          <w:b/>
          <w:color w:val="000000"/>
        </w:rPr>
        <w:t xml:space="preserve">§4 </w:t>
      </w:r>
    </w:p>
    <w:p w14:paraId="00000020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</w:rPr>
      </w:pPr>
    </w:p>
    <w:p w14:paraId="00000021" w14:textId="77777777" w:rsidR="0086138D" w:rsidRDefault="00CE1709" w:rsidP="00FE77D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>Koszt publikacji „artykułu naukowego” wynosi 2 500 PLN brutto (słownie złotych: dwa tysiące pięćset). Wysokość wynagrodzenia zawiera wszystkie koszty niezbędne do zrealizowania umowy, jak również koszty bez których nie można wykonać umowy.</w:t>
      </w:r>
    </w:p>
    <w:p w14:paraId="00000022" w14:textId="77777777" w:rsidR="0086138D" w:rsidRPr="00FE77D3" w:rsidRDefault="00CE1709" w:rsidP="00FE77D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>Z tytułu publikacji „artykułu naukowego” Uczelnia zobowiązuje się  do pokrycia kosztów wydania publikacji, o której mowa w</w:t>
      </w:r>
      <w:r w:rsidRPr="00FE77D3">
        <w:rPr>
          <w:i/>
          <w:color w:val="000000"/>
        </w:rPr>
        <w:t xml:space="preserve"> </w:t>
      </w:r>
      <w:r w:rsidRPr="00FE77D3">
        <w:rPr>
          <w:color w:val="000000"/>
        </w:rPr>
        <w:t xml:space="preserve">§ 1 ust. 1 do kwoty </w:t>
      </w:r>
      <w:r w:rsidRPr="00FE77D3">
        <w:rPr>
          <w:b/>
          <w:color w:val="000000"/>
        </w:rPr>
        <w:t>brutto: 2500 PLN</w:t>
      </w:r>
      <w:r w:rsidRPr="00FE77D3">
        <w:rPr>
          <w:color w:val="000000"/>
        </w:rPr>
        <w:t xml:space="preserve">  (słownie złotych: dwa tysiące pięćset) na rachunek bankowy Wydawcy, prowadzony w  </w:t>
      </w:r>
      <w:proofErr w:type="spellStart"/>
      <w:r w:rsidRPr="00FE77D3">
        <w:rPr>
          <w:color w:val="000000"/>
        </w:rPr>
        <w:t>Nest</w:t>
      </w:r>
      <w:proofErr w:type="spellEnd"/>
      <w:r w:rsidRPr="00FE77D3">
        <w:rPr>
          <w:color w:val="000000"/>
        </w:rPr>
        <w:t xml:space="preserve"> Bank o numerze </w:t>
      </w:r>
      <w:r w:rsidRPr="00FE77D3">
        <w:rPr>
          <w:b/>
          <w:color w:val="000000"/>
        </w:rPr>
        <w:t>62 2530 0008 2016 1050 0206 0001.</w:t>
      </w:r>
    </w:p>
    <w:p w14:paraId="0C128FA1" w14:textId="77777777" w:rsidR="00FE77D3" w:rsidRDefault="00CE1709" w:rsidP="00FE77D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>Przekazanie środków nastąpi na podstawie niniejszej umowy, w terminie 14 dni od daty wystawienia przez Wydawcę faktury.</w:t>
      </w:r>
    </w:p>
    <w:p w14:paraId="00000024" w14:textId="11D44569" w:rsidR="0086138D" w:rsidRPr="00FE77D3" w:rsidRDefault="00CE1709" w:rsidP="00FE77D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 xml:space="preserve"> Koszty związane z recenzjami oraz tłumaczeniem artykułu na język angielski ponosi Wydawca.</w:t>
      </w:r>
    </w:p>
    <w:p w14:paraId="00000025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00000026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  <w:r>
        <w:rPr>
          <w:b/>
          <w:color w:val="000000"/>
        </w:rPr>
        <w:t>§5</w:t>
      </w:r>
    </w:p>
    <w:p w14:paraId="00000027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6CC93440" w14:textId="6438AE5A" w:rsidR="00952FAA" w:rsidRDefault="00952FAA" w:rsidP="00952FA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spacing w:line="360" w:lineRule="auto"/>
        <w:ind w:left="426"/>
        <w:jc w:val="both"/>
        <w:rPr>
          <w:color w:val="000000"/>
        </w:rPr>
      </w:pPr>
      <w:r w:rsidRPr="00952FAA">
        <w:rPr>
          <w:color w:val="000000"/>
        </w:rPr>
        <w:t xml:space="preserve">Z zastrzeżeniem ust.2 i 3  </w:t>
      </w:r>
      <w:r w:rsidR="00CE1709" w:rsidRPr="00952FAA">
        <w:rPr>
          <w:color w:val="000000"/>
        </w:rPr>
        <w:t xml:space="preserve">Strony ustalają, że każda z nich może odstąpić od umowy jedynie z ważnych przyczyn nie leżących po Stronie odstępującej, nie dających się wcześniej przewidzieć przez Strony, po uprzednim powiadomieniu drugiej Strony </w:t>
      </w:r>
      <w:r>
        <w:rPr>
          <w:color w:val="000000"/>
        </w:rPr>
        <w:br/>
      </w:r>
      <w:r w:rsidR="00CE1709" w:rsidRPr="00952FAA">
        <w:rPr>
          <w:color w:val="000000"/>
        </w:rPr>
        <w:t>o podstawach tej decyzji oraz udokumentowaniu przyczyn.</w:t>
      </w:r>
    </w:p>
    <w:p w14:paraId="00000028" w14:textId="4FFD5424" w:rsidR="0086138D" w:rsidRDefault="00FE77D3" w:rsidP="00FE77D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>W</w:t>
      </w:r>
      <w:r w:rsidR="00F56E11" w:rsidRPr="00FE77D3">
        <w:rPr>
          <w:color w:val="000000"/>
        </w:rPr>
        <w:t>ażną przyczynę uzasadniającą odstąpienie od umowy</w:t>
      </w:r>
      <w:r w:rsidR="007856CE" w:rsidRPr="00FE77D3">
        <w:rPr>
          <w:color w:val="000000"/>
        </w:rPr>
        <w:t xml:space="preserve"> przez Wydawcę</w:t>
      </w:r>
      <w:r w:rsidR="00F56E11" w:rsidRPr="00FE77D3">
        <w:rPr>
          <w:color w:val="000000"/>
        </w:rPr>
        <w:t xml:space="preserve"> może stanowić: uzyskanie przez artykuł dwóch negatywnych </w:t>
      </w:r>
      <w:r w:rsidR="00BE2735" w:rsidRPr="00FE77D3">
        <w:rPr>
          <w:color w:val="000000"/>
        </w:rPr>
        <w:t xml:space="preserve">„ślepych” recenzji </w:t>
      </w:r>
      <w:r w:rsidR="00F56E11" w:rsidRPr="00FE77D3">
        <w:rPr>
          <w:color w:val="000000"/>
        </w:rPr>
        <w:t>uniemożliwiających publikację artykułu.</w:t>
      </w:r>
    </w:p>
    <w:p w14:paraId="43724325" w14:textId="4628B92C" w:rsidR="00FD6155" w:rsidRDefault="00CE1709" w:rsidP="00FE77D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lastRenderedPageBreak/>
        <w:t>W przypadku odstąpienia od umowy Wydawca zwróci Uczelni wpłaconą przez niego na cel określony niniejszą umową kwotę, pomniejszoną o dotychczas poniesione, udokumentowane koszty przygotowania do publikacji ”artykułu naukowego</w:t>
      </w:r>
      <w:r w:rsidR="00FE77D3">
        <w:rPr>
          <w:color w:val="000000"/>
        </w:rPr>
        <w:t xml:space="preserve">”  </w:t>
      </w:r>
      <w:r w:rsidR="00FE77D3">
        <w:rPr>
          <w:color w:val="000000"/>
        </w:rPr>
        <w:br/>
        <w:t xml:space="preserve">w szczególności </w:t>
      </w:r>
      <w:r w:rsidR="007856CE" w:rsidRPr="00FE77D3">
        <w:rPr>
          <w:color w:val="000000"/>
        </w:rPr>
        <w:t xml:space="preserve">koszt recenzji artykułu w wysokości </w:t>
      </w:r>
      <w:r w:rsidR="00FE77D3">
        <w:rPr>
          <w:color w:val="000000"/>
        </w:rPr>
        <w:t xml:space="preserve">nie większej niż </w:t>
      </w:r>
      <w:r w:rsidR="007856CE" w:rsidRPr="00FE77D3">
        <w:rPr>
          <w:b/>
          <w:color w:val="000000"/>
        </w:rPr>
        <w:t>500 PLN</w:t>
      </w:r>
      <w:r w:rsidR="007856CE" w:rsidRPr="00FE77D3">
        <w:rPr>
          <w:color w:val="000000"/>
        </w:rPr>
        <w:t xml:space="preserve"> </w:t>
      </w:r>
      <w:r w:rsidR="007856CE" w:rsidRPr="00FE77D3">
        <w:rPr>
          <w:b/>
          <w:color w:val="000000"/>
        </w:rPr>
        <w:t>brutto</w:t>
      </w:r>
      <w:r w:rsidR="007856CE" w:rsidRPr="00FE77D3">
        <w:rPr>
          <w:color w:val="000000"/>
        </w:rPr>
        <w:t xml:space="preserve"> (słownie złotych: pięćset ).</w:t>
      </w:r>
    </w:p>
    <w:p w14:paraId="0000002A" w14:textId="23549B83" w:rsidR="0086138D" w:rsidRPr="00FE77D3" w:rsidRDefault="00FD6155" w:rsidP="00FE77D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6480"/>
        </w:tabs>
        <w:spacing w:line="360" w:lineRule="auto"/>
        <w:ind w:left="426"/>
        <w:jc w:val="both"/>
        <w:rPr>
          <w:color w:val="000000"/>
        </w:rPr>
      </w:pPr>
      <w:r w:rsidRPr="00FE77D3">
        <w:rPr>
          <w:color w:val="000000"/>
        </w:rPr>
        <w:t xml:space="preserve">Strona może odstąpić od umowy w terminie 30 dni od powzięcia wiadomości </w:t>
      </w:r>
      <w:r w:rsidR="00FE77D3">
        <w:rPr>
          <w:color w:val="000000"/>
        </w:rPr>
        <w:br/>
      </w:r>
      <w:r w:rsidRPr="00FE77D3">
        <w:rPr>
          <w:color w:val="000000"/>
        </w:rPr>
        <w:t>o okolicznościach uzasadniających odstąpienie od umowy.</w:t>
      </w:r>
    </w:p>
    <w:p w14:paraId="25E535C5" w14:textId="77777777" w:rsidR="00FE77D3" w:rsidRDefault="00FE77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0000002B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  <w:r>
        <w:rPr>
          <w:b/>
          <w:color w:val="000000"/>
        </w:rPr>
        <w:t>§6</w:t>
      </w:r>
    </w:p>
    <w:p w14:paraId="0000002C" w14:textId="654C9623" w:rsidR="0086138D" w:rsidRDefault="00CE1709">
      <w:pPr>
        <w:numPr>
          <w:ilvl w:val="0"/>
          <w:numId w:val="5"/>
        </w:numPr>
        <w:shd w:val="clear" w:color="auto" w:fill="FFFFFF"/>
        <w:spacing w:before="28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Administratorem danych osobowych jest Wydawca, z którym można się kontaktować </w:t>
      </w:r>
      <w:r w:rsidR="00FE77D3">
        <w:rPr>
          <w:color w:val="000000"/>
        </w:rPr>
        <w:br/>
      </w:r>
      <w:r>
        <w:rPr>
          <w:color w:val="000000"/>
        </w:rPr>
        <w:t>w sposób podany na stronie www.resocjalizacjapolska.pl</w:t>
      </w:r>
    </w:p>
    <w:p w14:paraId="0000002D" w14:textId="77777777" w:rsidR="0086138D" w:rsidRDefault="00CE1709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zawarte w przesłanych dokumentach wydawniczych przetwarzane są wyłącznie w celu opublikowania „artykułu naukowego” na podstawie dobrowolnie wyrażonej zgody.</w:t>
      </w:r>
    </w:p>
    <w:p w14:paraId="0000002E" w14:textId="77777777" w:rsidR="0086138D" w:rsidRDefault="00CE1709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Zakres pozyskanych danych osobowych obejmuje wyłącznie dane zawarte</w:t>
      </w:r>
      <w:r>
        <w:rPr>
          <w:color w:val="000000"/>
        </w:rPr>
        <w:br/>
        <w:t>w formularzach przygotowanych przez Wydawcę.</w:t>
      </w:r>
    </w:p>
    <w:p w14:paraId="0000002F" w14:textId="77777777" w:rsidR="0086138D" w:rsidRDefault="00CE1709">
      <w:pPr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będą przechowywane na czas konieczny do wydania numeru ale nie dłużej niż przez 36 miesięcy od ich pozyskania lub 12 miesięcy od daty przedawnienia ewentualnych roszczeń.</w:t>
      </w:r>
    </w:p>
    <w:p w14:paraId="00000030" w14:textId="77777777" w:rsidR="0086138D" w:rsidRDefault="00CE1709">
      <w:pPr>
        <w:numPr>
          <w:ilvl w:val="0"/>
          <w:numId w:val="5"/>
        </w:numPr>
        <w:shd w:val="clear" w:color="auto" w:fill="FFFFFF"/>
        <w:spacing w:after="280" w:line="360" w:lineRule="auto"/>
        <w:ind w:left="426"/>
        <w:jc w:val="both"/>
        <w:rPr>
          <w:color w:val="000000"/>
        </w:rPr>
      </w:pPr>
      <w:r>
        <w:rPr>
          <w:color w:val="000000"/>
        </w:rPr>
        <w:t>Stronie umowy przysługuje:</w:t>
      </w:r>
    </w:p>
    <w:p w14:paraId="00000031" w14:textId="77777777" w:rsidR="0086138D" w:rsidRDefault="00CE1709">
      <w:pPr>
        <w:numPr>
          <w:ilvl w:val="1"/>
          <w:numId w:val="6"/>
        </w:numPr>
        <w:shd w:val="clear" w:color="auto" w:fill="FFFFFF"/>
        <w:spacing w:before="280" w:line="360" w:lineRule="auto"/>
        <w:ind w:left="851"/>
        <w:rPr>
          <w:color w:val="000000"/>
        </w:rPr>
      </w:pPr>
      <w:r>
        <w:rPr>
          <w:color w:val="000000"/>
        </w:rPr>
        <w:t>prawo dostępu do swoich danych oraz otrzymania ich kopii;</w:t>
      </w:r>
    </w:p>
    <w:p w14:paraId="00000032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sprostowania swoich danych;</w:t>
      </w:r>
    </w:p>
    <w:p w14:paraId="00000033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usunięcia danych osobowych;</w:t>
      </w:r>
    </w:p>
    <w:p w14:paraId="00000034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ograniczenia przetwarzania danych;</w:t>
      </w:r>
    </w:p>
    <w:p w14:paraId="00000035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wniesienia sprzeciwu wobec przetwarzania;</w:t>
      </w:r>
    </w:p>
    <w:p w14:paraId="00000036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przenoszenia danych;</w:t>
      </w:r>
    </w:p>
    <w:p w14:paraId="00000037" w14:textId="77777777" w:rsidR="0086138D" w:rsidRDefault="00CE1709">
      <w:pPr>
        <w:numPr>
          <w:ilvl w:val="1"/>
          <w:numId w:val="6"/>
        </w:numPr>
        <w:shd w:val="clear" w:color="auto" w:fill="FFFFFF"/>
        <w:spacing w:line="360" w:lineRule="auto"/>
        <w:ind w:left="851"/>
        <w:rPr>
          <w:color w:val="000000"/>
        </w:rPr>
      </w:pPr>
      <w:r>
        <w:rPr>
          <w:color w:val="000000"/>
        </w:rPr>
        <w:t>prawo do cofnięcia zgody w dowolnym momencie bez wpływu na zgodność z prawem przetwarzania, którego dokonano na podstawie zgody przed jej cofnięciem;</w:t>
      </w:r>
    </w:p>
    <w:p w14:paraId="00000038" w14:textId="77777777" w:rsidR="0086138D" w:rsidRDefault="00CE1709">
      <w:pPr>
        <w:numPr>
          <w:ilvl w:val="1"/>
          <w:numId w:val="6"/>
        </w:numPr>
        <w:shd w:val="clear" w:color="auto" w:fill="FFFFFF"/>
        <w:spacing w:after="280" w:line="360" w:lineRule="auto"/>
        <w:ind w:left="851"/>
        <w:rPr>
          <w:color w:val="000000"/>
        </w:rPr>
      </w:pPr>
      <w:r>
        <w:rPr>
          <w:color w:val="000000"/>
        </w:rPr>
        <w:t>prawo do wniesienia skargi do Prezesa Urzędu Ochrony Danych Osobowych.</w:t>
      </w:r>
    </w:p>
    <w:p w14:paraId="00000039" w14:textId="7FDEB1D9" w:rsidR="0086138D" w:rsidRDefault="00CE1709">
      <w:pPr>
        <w:numPr>
          <w:ilvl w:val="0"/>
          <w:numId w:val="5"/>
        </w:numPr>
        <w:shd w:val="clear" w:color="auto" w:fill="FFFFFF"/>
        <w:spacing w:before="28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Podanie danych osobowych jest dobrowolne, ale niezbędne do udziału w procesie wydawniczym (konsekwencją niepodania danych jest brak możliwości uczestniczenia </w:t>
      </w:r>
      <w:r w:rsidR="00FE77D3">
        <w:rPr>
          <w:color w:val="000000"/>
        </w:rPr>
        <w:br/>
      </w:r>
      <w:r>
        <w:rPr>
          <w:color w:val="000000"/>
        </w:rPr>
        <w:t>w procesie wydawniczym).</w:t>
      </w:r>
    </w:p>
    <w:p w14:paraId="0000003A" w14:textId="1D59DA0E" w:rsidR="0086138D" w:rsidRDefault="00CE1709">
      <w:pPr>
        <w:numPr>
          <w:ilvl w:val="0"/>
          <w:numId w:val="5"/>
        </w:numPr>
        <w:shd w:val="clear" w:color="auto" w:fill="FFFFFF"/>
        <w:spacing w:after="28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Przekazane dane nie będą przetwarzane w sposób zautomatyzowany, w tym również </w:t>
      </w:r>
      <w:r w:rsidR="00FE77D3">
        <w:rPr>
          <w:color w:val="000000"/>
        </w:rPr>
        <w:br/>
      </w:r>
      <w:r>
        <w:rPr>
          <w:color w:val="000000"/>
        </w:rPr>
        <w:t>w formie profilowania.</w:t>
      </w:r>
    </w:p>
    <w:p w14:paraId="0000003B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§7</w:t>
      </w:r>
    </w:p>
    <w:p w14:paraId="0000003C" w14:textId="77777777" w:rsidR="0086138D" w:rsidRDefault="00CE1709">
      <w:pPr>
        <w:shd w:val="clear" w:color="auto" w:fill="FFFFFF"/>
        <w:spacing w:line="360" w:lineRule="auto"/>
        <w:jc w:val="both"/>
        <w:rPr>
          <w:color w:val="222222"/>
        </w:rPr>
      </w:pPr>
      <w:r>
        <w:t xml:space="preserve">Wydawca oświadcza, że posiada status podatnika zwolnionego z podatku VAT na podstawie art. 113 ust. 1 ustawy z dn. 11 marca 2004 r. o podatku od towarów i usług. </w:t>
      </w:r>
    </w:p>
    <w:p w14:paraId="0000003D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0000003E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  <w:r>
        <w:rPr>
          <w:b/>
          <w:color w:val="000000"/>
        </w:rPr>
        <w:t>§8</w:t>
      </w:r>
    </w:p>
    <w:p w14:paraId="0000003F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b/>
          <w:color w:val="000000"/>
        </w:rPr>
      </w:pPr>
    </w:p>
    <w:p w14:paraId="00000040" w14:textId="77777777" w:rsidR="0086138D" w:rsidRDefault="00CE1709" w:rsidP="00FE77D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</w:pPr>
      <w:r w:rsidRPr="00FE77D3">
        <w:rPr>
          <w:color w:val="000000"/>
        </w:rPr>
        <w:t xml:space="preserve">W sprawach nieuregulowanych w niniejszej umowie mają zastosowanie przepisy ustawy o Prawie autorskim i prawach pokrewnych oraz przepisy Kodeksu Cywilnego.  </w:t>
      </w:r>
    </w:p>
    <w:p w14:paraId="00000041" w14:textId="77777777" w:rsidR="0086138D" w:rsidRDefault="00CE1709" w:rsidP="00FE77D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</w:pPr>
      <w:r w:rsidRPr="00FE77D3">
        <w:rPr>
          <w:color w:val="000000"/>
        </w:rPr>
        <w:t>Załącznik do umowy – Oświadczenie Autora - stanowi jej integralną część.</w:t>
      </w:r>
    </w:p>
    <w:p w14:paraId="00000042" w14:textId="77777777" w:rsidR="0086138D" w:rsidRDefault="00CE1709" w:rsidP="00FE77D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</w:pPr>
      <w:r w:rsidRPr="00FE77D3">
        <w:rPr>
          <w:color w:val="000000"/>
        </w:rPr>
        <w:t xml:space="preserve">Wszelkie zmiany treści umowy i jej uzupełniania powinny być wprowadzone w formie pisemnej jako aneks do niniejszej umowy, pod rygorem nieważności. </w:t>
      </w:r>
    </w:p>
    <w:p w14:paraId="00000043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44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center"/>
        <w:rPr>
          <w:color w:val="000000"/>
        </w:rPr>
      </w:pPr>
      <w:r>
        <w:rPr>
          <w:b/>
          <w:color w:val="000000"/>
        </w:rPr>
        <w:t>§9</w:t>
      </w:r>
    </w:p>
    <w:p w14:paraId="00000045" w14:textId="77777777" w:rsidR="0086138D" w:rsidRDefault="00CE1709" w:rsidP="00FE77D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</w:pPr>
      <w:r w:rsidRPr="00FE77D3">
        <w:rPr>
          <w:color w:val="000000"/>
        </w:rPr>
        <w:t>W przypadku sporów wynikających z treści niniejszej umowy, właściwy będzie sąd dla strony pozwanej.</w:t>
      </w:r>
    </w:p>
    <w:p w14:paraId="00000046" w14:textId="77777777" w:rsidR="0086138D" w:rsidRDefault="00CE1709" w:rsidP="00FE77D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</w:pPr>
      <w:r w:rsidRPr="00FE77D3">
        <w:rPr>
          <w:color w:val="000000"/>
        </w:rPr>
        <w:t xml:space="preserve">Umowę sporządzono w dwóch jednobrzmiących egzemplarzach, po jednym dla każdej ze stron. </w:t>
      </w:r>
    </w:p>
    <w:p w14:paraId="6EFCB179" w14:textId="77777777" w:rsidR="00FE77D3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6264DC7" w14:textId="77777777" w:rsidR="00FE77D3" w:rsidRDefault="00FE77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7" w14:textId="6F316CC2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_______________________________                       __________________________</w:t>
      </w:r>
    </w:p>
    <w:p w14:paraId="00000048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0" w:hanging="3316"/>
        <w:rPr>
          <w:color w:val="000000"/>
        </w:rPr>
      </w:pPr>
      <w:r>
        <w:rPr>
          <w:color w:val="000000"/>
        </w:rPr>
        <w:t xml:space="preserve">      Uczelnia                                                                  Fundacja PEDAGOGIUM                                                              </w:t>
      </w:r>
    </w:p>
    <w:p w14:paraId="00000049" w14:textId="77777777" w:rsidR="0086138D" w:rsidRDefault="00CE17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Wydawca</w:t>
      </w:r>
    </w:p>
    <w:p w14:paraId="0000004A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B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C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D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E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F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0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1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2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3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4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5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6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7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58" w14:textId="77777777" w:rsidR="0086138D" w:rsidRDefault="008613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</w:p>
    <w:sectPr w:rsidR="0086138D">
      <w:pgSz w:w="11909" w:h="16834"/>
      <w:pgMar w:top="709" w:right="1561" w:bottom="709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687"/>
    <w:multiLevelType w:val="multilevel"/>
    <w:tmpl w:val="0FC8D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0E2A95"/>
    <w:multiLevelType w:val="multilevel"/>
    <w:tmpl w:val="C398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16A1"/>
    <w:multiLevelType w:val="multilevel"/>
    <w:tmpl w:val="C398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0E3"/>
    <w:multiLevelType w:val="multilevel"/>
    <w:tmpl w:val="C398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3914"/>
    <w:multiLevelType w:val="multilevel"/>
    <w:tmpl w:val="EED88BCC"/>
    <w:lvl w:ilvl="0">
      <w:start w:val="1"/>
      <w:numFmt w:val="decimal"/>
      <w:lvlText w:val="%1."/>
      <w:lvlJc w:val="left"/>
      <w:pPr>
        <w:ind w:left="208" w:firstLine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B8A2860"/>
    <w:multiLevelType w:val="multilevel"/>
    <w:tmpl w:val="38B85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F053026"/>
    <w:multiLevelType w:val="multilevel"/>
    <w:tmpl w:val="BDC4B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9C2406A"/>
    <w:multiLevelType w:val="multilevel"/>
    <w:tmpl w:val="E3188F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BB56553"/>
    <w:multiLevelType w:val="multilevel"/>
    <w:tmpl w:val="C398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B141A"/>
    <w:multiLevelType w:val="multilevel"/>
    <w:tmpl w:val="C398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8D"/>
    <w:rsid w:val="007856CE"/>
    <w:rsid w:val="00797190"/>
    <w:rsid w:val="0086138D"/>
    <w:rsid w:val="00952FAA"/>
    <w:rsid w:val="00A63A65"/>
    <w:rsid w:val="00BE2735"/>
    <w:rsid w:val="00CE1709"/>
    <w:rsid w:val="00D027B8"/>
    <w:rsid w:val="00E07355"/>
    <w:rsid w:val="00F56E11"/>
    <w:rsid w:val="00FD6155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F6A2"/>
  <w15:docId w15:val="{21D548ED-43FD-4158-B020-7913E6A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401"/>
  </w:style>
  <w:style w:type="paragraph" w:styleId="Nagwek1">
    <w:name w:val="heading 1"/>
    <w:basedOn w:val="Normalny1"/>
    <w:next w:val="Normalny1"/>
    <w:uiPriority w:val="9"/>
    <w:qFormat/>
    <w:rsid w:val="001F73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F73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F73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F73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F73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F73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F73A2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ny1">
    <w:name w:val="Normalny1"/>
    <w:rsid w:val="001F73A2"/>
  </w:style>
  <w:style w:type="table" w:customStyle="1" w:styleId="TableNormal0">
    <w:name w:val="Table Normal"/>
    <w:rsid w:val="001F73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D1B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B22258"/>
    <w:pPr>
      <w:spacing w:before="100" w:before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0544B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4B4"/>
    <w:pPr>
      <w:ind w:left="720"/>
      <w:contextualSpacing/>
    </w:pPr>
  </w:style>
  <w:style w:type="paragraph" w:styleId="Poprawka">
    <w:name w:val="Revision"/>
    <w:hidden/>
    <w:uiPriority w:val="99"/>
    <w:semiHidden/>
    <w:rsid w:val="00A63A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gW/RHmuLAs+Q3Hqzd3nY8FNNA==">AMUW2mXmlA/WdsLMD9/6Mse57QOycUksC/1RfXZ1hZrajJbHJnA67i9rf5HF+NiQl9Vq7HujSsbHWB3BDGtVkl9mSs5K3hQmYeWRAOG/n0sZc3LwgPJ6gHc=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Wojdalska</dc:creator>
  <cp:lastModifiedBy>Marek Jerzy</cp:lastModifiedBy>
  <cp:revision>2</cp:revision>
  <dcterms:created xsi:type="dcterms:W3CDTF">2022-01-16T10:48:00Z</dcterms:created>
  <dcterms:modified xsi:type="dcterms:W3CDTF">2022-01-16T10:48:00Z</dcterms:modified>
</cp:coreProperties>
</file>